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E84D" w14:textId="77777777" w:rsidR="0091041A" w:rsidRPr="00A10C32" w:rsidRDefault="0091041A" w:rsidP="0091041A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color w:val="383838"/>
          <w:szCs w:val="24"/>
        </w:rPr>
      </w:pPr>
      <w:r w:rsidRPr="00001ED7">
        <w:rPr>
          <w:rFonts w:eastAsia="Times New Roman" w:cs="Times New Roman"/>
          <w:b/>
          <w:bCs/>
          <w:color w:val="383838"/>
          <w:szCs w:val="24"/>
        </w:rPr>
        <w:t>C</w:t>
      </w:r>
      <w:r>
        <w:rPr>
          <w:rFonts w:eastAsia="Times New Roman" w:cs="Times New Roman"/>
          <w:b/>
          <w:bCs/>
          <w:color w:val="383838"/>
          <w:szCs w:val="24"/>
        </w:rPr>
        <w:t>ERETON</w:t>
      </w:r>
    </w:p>
    <w:p w14:paraId="58A29A34" w14:textId="77777777" w:rsidR="0091041A" w:rsidRPr="001D7B0F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/>
          <w:bCs/>
          <w:color w:val="34546E"/>
          <w:sz w:val="30"/>
          <w:szCs w:val="30"/>
        </w:rPr>
      </w:pPr>
      <w:r>
        <w:rPr>
          <w:rFonts w:eastAsia="Times New Roman" w:cs="Times New Roman"/>
          <w:b/>
          <w:bCs/>
          <w:color w:val="34546E"/>
          <w:sz w:val="30"/>
          <w:szCs w:val="30"/>
        </w:rPr>
        <w:t>Composition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</w:p>
    <w:p w14:paraId="71029AA0" w14:textId="77777777" w:rsidR="0091041A" w:rsidRPr="0069714E" w:rsidRDefault="0091041A" w:rsidP="0091041A">
      <w:pPr>
        <w:shd w:val="clear" w:color="auto" w:fill="FFFFFF"/>
        <w:spacing w:beforeAutospacing="1" w:after="0" w:line="360" w:lineRule="auto"/>
        <w:rPr>
          <w:rFonts w:eastAsia="Times New Roman" w:cs="Times New Roman"/>
          <w:color w:val="333333"/>
          <w:szCs w:val="24"/>
        </w:rPr>
      </w:pPr>
      <w:r w:rsidRPr="006C5D14">
        <w:rPr>
          <w:rFonts w:eastAsia="Times New Roman" w:cs="Times New Roman"/>
          <w:color w:val="333333"/>
          <w:szCs w:val="24"/>
        </w:rPr>
        <w:t xml:space="preserve">Choline </w:t>
      </w:r>
      <w:proofErr w:type="spellStart"/>
      <w:r w:rsidRPr="006C5D14">
        <w:rPr>
          <w:rFonts w:eastAsia="Times New Roman" w:cs="Times New Roman"/>
          <w:color w:val="333333"/>
          <w:szCs w:val="24"/>
        </w:rPr>
        <w:t>alfoscerate</w:t>
      </w:r>
      <w:proofErr w:type="spellEnd"/>
      <w:r w:rsidRPr="006C5D14">
        <w:rPr>
          <w:rFonts w:eastAsia="Times New Roman" w:cs="Times New Roman"/>
          <w:color w:val="333333"/>
          <w:szCs w:val="24"/>
        </w:rPr>
        <w:t xml:space="preserve">: 1 ml </w:t>
      </w:r>
      <w:r>
        <w:rPr>
          <w:rFonts w:eastAsia="Times New Roman" w:cs="Times New Roman"/>
          <w:color w:val="333333"/>
          <w:szCs w:val="24"/>
        </w:rPr>
        <w:t>solution contains</w:t>
      </w:r>
      <w:r w:rsidRPr="006C5D14">
        <w:rPr>
          <w:rFonts w:eastAsia="Times New Roman" w:cs="Times New Roman"/>
          <w:color w:val="333333"/>
          <w:szCs w:val="24"/>
          <w:lang w:val="mk-MK"/>
        </w:rPr>
        <w:t xml:space="preserve"> 250 </w:t>
      </w:r>
      <w:r w:rsidRPr="006C5D14">
        <w:rPr>
          <w:rFonts w:eastAsia="Times New Roman" w:cs="Times New Roman"/>
          <w:color w:val="333333"/>
          <w:szCs w:val="24"/>
        </w:rPr>
        <w:t xml:space="preserve">mg </w:t>
      </w:r>
      <w:r>
        <w:rPr>
          <w:rFonts w:eastAsia="Times New Roman" w:cs="Times New Roman"/>
          <w:color w:val="333333"/>
          <w:szCs w:val="24"/>
        </w:rPr>
        <w:t xml:space="preserve">choline </w:t>
      </w:r>
      <w:proofErr w:type="spellStart"/>
      <w:r>
        <w:rPr>
          <w:rFonts w:eastAsia="Times New Roman" w:cs="Times New Roman"/>
          <w:color w:val="333333"/>
          <w:szCs w:val="24"/>
        </w:rPr>
        <w:t>alfoscerate</w:t>
      </w:r>
      <w:proofErr w:type="spellEnd"/>
    </w:p>
    <w:p w14:paraId="0BF2CEE2" w14:textId="77777777" w:rsidR="0091041A" w:rsidRPr="0069714E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  <w:r w:rsidRPr="0069714E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Pharmaceutical form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</w:p>
    <w:p w14:paraId="7CF77729" w14:textId="77777777" w:rsidR="0091041A" w:rsidRPr="0069714E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Solution for injection</w:t>
      </w:r>
    </w:p>
    <w:p w14:paraId="3CA34F8A" w14:textId="77777777" w:rsidR="0091041A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/>
          <w:bCs/>
          <w:color w:val="34546E"/>
          <w:sz w:val="30"/>
          <w:szCs w:val="30"/>
        </w:rPr>
      </w:pPr>
      <w:r w:rsidRPr="00197A66">
        <w:rPr>
          <w:rFonts w:eastAsia="Times New Roman" w:cs="Times New Roman"/>
          <w:b/>
          <w:bCs/>
          <w:color w:val="34546E"/>
          <w:sz w:val="30"/>
          <w:szCs w:val="30"/>
          <w:lang w:val="mk-MK"/>
        </w:rPr>
        <w:t>Pharmacotherapeutic group</w:t>
      </w:r>
      <w:r w:rsidRPr="00D367C3">
        <w:rPr>
          <w:rFonts w:eastAsia="Times New Roman" w:cs="Times New Roman"/>
          <w:b/>
          <w:bCs/>
          <w:color w:val="34546E"/>
          <w:sz w:val="30"/>
          <w:szCs w:val="30"/>
          <w:lang w:val="mk-MK"/>
        </w:rPr>
        <w:t xml:space="preserve">: </w:t>
      </w:r>
      <w:hyperlink r:id="rId5" w:history="1">
        <w:r w:rsidRPr="00197A66">
          <w:rPr>
            <w:rStyle w:val="a4"/>
            <w:rFonts w:ascii="Verdana" w:hAnsi="Verdana"/>
            <w:bCs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Other </w:t>
        </w:r>
        <w:proofErr w:type="spellStart"/>
        <w:r w:rsidRPr="00197A66">
          <w:rPr>
            <w:rStyle w:val="a4"/>
            <w:rFonts w:ascii="Verdana" w:hAnsi="Verdana"/>
            <w:bCs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parasympathomimetics</w:t>
        </w:r>
        <w:proofErr w:type="spellEnd"/>
      </w:hyperlink>
    </w:p>
    <w:p w14:paraId="602F2D7C" w14:textId="77777777" w:rsidR="0091041A" w:rsidRPr="00D367C3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Cs/>
          <w:color w:val="34546E"/>
          <w:szCs w:val="24"/>
          <w:lang w:val="mk-MK"/>
        </w:rPr>
      </w:pPr>
      <w:r w:rsidRPr="00D367C3">
        <w:rPr>
          <w:rFonts w:eastAsia="Times New Roman" w:cs="Times New Roman"/>
          <w:bCs/>
          <w:color w:val="34546E"/>
          <w:szCs w:val="24"/>
        </w:rPr>
        <w:t>ATC</w:t>
      </w:r>
      <w:r w:rsidRPr="00D367C3">
        <w:rPr>
          <w:rFonts w:eastAsia="Times New Roman" w:cs="Times New Roman"/>
          <w:bCs/>
          <w:color w:val="34546E"/>
          <w:szCs w:val="24"/>
          <w:lang w:val="mk-MK"/>
        </w:rPr>
        <w:t xml:space="preserve"> </w:t>
      </w:r>
      <w:r>
        <w:rPr>
          <w:rFonts w:eastAsia="Times New Roman" w:cs="Times New Roman"/>
          <w:bCs/>
          <w:color w:val="34546E"/>
          <w:szCs w:val="24"/>
        </w:rPr>
        <w:t>code</w:t>
      </w:r>
      <w:r w:rsidRPr="00D367C3">
        <w:rPr>
          <w:rFonts w:eastAsia="Times New Roman" w:cs="Times New Roman"/>
          <w:bCs/>
          <w:color w:val="34546E"/>
          <w:szCs w:val="24"/>
          <w:lang w:val="mk-MK"/>
        </w:rPr>
        <w:t xml:space="preserve">: </w:t>
      </w:r>
      <w:r w:rsidRPr="00D367C3">
        <w:rPr>
          <w:rFonts w:eastAsia="Times New Roman" w:cs="Times New Roman"/>
          <w:bCs/>
          <w:color w:val="34546E"/>
          <w:szCs w:val="24"/>
        </w:rPr>
        <w:t>N07AX02</w:t>
      </w:r>
    </w:p>
    <w:p w14:paraId="0CF0CB69" w14:textId="77777777" w:rsidR="0091041A" w:rsidRPr="00D367C3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Cs/>
          <w:color w:val="34546E"/>
          <w:szCs w:val="24"/>
          <w:lang w:val="mk-MK"/>
        </w:rPr>
      </w:pPr>
      <w:r w:rsidRPr="00197A66">
        <w:rPr>
          <w:rFonts w:eastAsia="Times New Roman" w:cs="Times New Roman"/>
          <w:bCs/>
          <w:color w:val="34546E"/>
          <w:szCs w:val="24"/>
          <w:lang w:val="mk-MK"/>
        </w:rPr>
        <w:t>Nootropic preparation</w:t>
      </w:r>
      <w:r w:rsidRPr="00D367C3">
        <w:rPr>
          <w:rFonts w:eastAsia="Times New Roman" w:cs="Times New Roman"/>
          <w:bCs/>
          <w:color w:val="34546E"/>
          <w:szCs w:val="24"/>
          <w:lang w:val="mk-MK"/>
        </w:rPr>
        <w:t>.</w:t>
      </w:r>
    </w:p>
    <w:p w14:paraId="0CB83B10" w14:textId="77777777" w:rsidR="0091041A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eastAsia="Times New Roman" w:cs="Times New Roman"/>
          <w:b/>
          <w:bCs/>
          <w:color w:val="34546E"/>
          <w:sz w:val="30"/>
          <w:szCs w:val="30"/>
        </w:rPr>
      </w:pPr>
      <w:r w:rsidRPr="00197A66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Packaging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  <w:r>
        <w:rPr>
          <w:rFonts w:eastAsia="Times New Roman" w:cs="Times New Roman"/>
          <w:b/>
          <w:bCs/>
          <w:color w:val="34546E"/>
          <w:sz w:val="30"/>
          <w:szCs w:val="30"/>
        </w:rPr>
        <w:t xml:space="preserve"> </w:t>
      </w:r>
    </w:p>
    <w:p w14:paraId="12BE85F8" w14:textId="77777777" w:rsidR="0091041A" w:rsidRPr="00197A66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  <w:r w:rsidRPr="006C5D14">
        <w:rPr>
          <w:rFonts w:eastAsia="Times New Roman" w:cs="Times New Roman"/>
          <w:color w:val="333333"/>
          <w:szCs w:val="24"/>
        </w:rPr>
        <w:t>5</w:t>
      </w:r>
      <w:r w:rsidRPr="006C5D14">
        <w:rPr>
          <w:rFonts w:eastAsia="Times New Roman" w:cs="Times New Roman"/>
          <w:color w:val="333333"/>
          <w:szCs w:val="24"/>
          <w:lang w:val="mk-MK"/>
        </w:rPr>
        <w:t xml:space="preserve"> </w:t>
      </w:r>
      <w:r>
        <w:rPr>
          <w:rFonts w:eastAsia="Times New Roman" w:cs="Times New Roman"/>
          <w:color w:val="333333"/>
          <w:szCs w:val="24"/>
        </w:rPr>
        <w:t>glass ampoules</w:t>
      </w:r>
      <w:r w:rsidRPr="006C5D14">
        <w:rPr>
          <w:rFonts w:eastAsia="Times New Roman" w:cs="Times New Roman"/>
          <w:color w:val="333333"/>
          <w:szCs w:val="24"/>
          <w:lang w:val="mk-MK"/>
        </w:rPr>
        <w:t xml:space="preserve"> </w:t>
      </w:r>
      <w:r w:rsidRPr="006C5D14">
        <w:rPr>
          <w:rFonts w:eastAsia="Times New Roman" w:cs="Times New Roman"/>
          <w:color w:val="333333"/>
          <w:szCs w:val="24"/>
        </w:rPr>
        <w:t xml:space="preserve">x 4 ml </w:t>
      </w:r>
    </w:p>
    <w:p w14:paraId="32263491" w14:textId="77777777" w:rsidR="0091041A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</w:p>
    <w:p w14:paraId="7EBB5E5D" w14:textId="77777777" w:rsidR="0091041A" w:rsidRPr="00197A66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  <w:r w:rsidRPr="00197A66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Regulatory status</w:t>
      </w:r>
      <w:r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:</w:t>
      </w:r>
    </w:p>
    <w:p w14:paraId="751FFEC2" w14:textId="77777777" w:rsidR="0091041A" w:rsidRPr="00001ED7" w:rsidRDefault="0091041A" w:rsidP="0091041A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Cs/>
          <w:color w:val="383838"/>
          <w:szCs w:val="24"/>
          <w:lang w:val="mk-MK"/>
        </w:rPr>
      </w:pPr>
      <w:r w:rsidRPr="00197A66">
        <w:rPr>
          <w:rFonts w:eastAsia="Times New Roman" w:cs="Times New Roman"/>
          <w:color w:val="333333"/>
          <w:szCs w:val="24"/>
          <w:lang w:val="mk-MK"/>
        </w:rPr>
        <w:t xml:space="preserve">The </w:t>
      </w:r>
      <w:r>
        <w:rPr>
          <w:rFonts w:eastAsia="Times New Roman" w:cs="Times New Roman"/>
          <w:color w:val="333333"/>
          <w:szCs w:val="24"/>
        </w:rPr>
        <w:t>medicine</w:t>
      </w:r>
      <w:r w:rsidRPr="00197A66">
        <w:rPr>
          <w:rFonts w:eastAsia="Times New Roman" w:cs="Times New Roman"/>
          <w:color w:val="333333"/>
          <w:szCs w:val="24"/>
          <w:lang w:val="mk-MK"/>
        </w:rPr>
        <w:t xml:space="preserve"> can only be used in a health organization.</w:t>
      </w:r>
    </w:p>
    <w:p w14:paraId="071443AE" w14:textId="2F752508" w:rsidR="0091041A" w:rsidRP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  <w:lang w:val="mk-MK"/>
        </w:rPr>
      </w:pPr>
    </w:p>
    <w:p w14:paraId="3C1A6DF0" w14:textId="2CF0676E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1DBCBF3B" w14:textId="6D00ECDC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578B9720" w14:textId="21319359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05EE8651" w14:textId="2AA381C2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5DB5A905" w14:textId="1D2211D7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3F132399" w14:textId="4F6624C1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  <w:bookmarkStart w:id="0" w:name="_GoBack"/>
      <w:bookmarkEnd w:id="0"/>
    </w:p>
    <w:sectPr w:rsidR="0091041A" w:rsidSect="0057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21"/>
    <w:multiLevelType w:val="hybridMultilevel"/>
    <w:tmpl w:val="CDA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811"/>
    <w:multiLevelType w:val="hybridMultilevel"/>
    <w:tmpl w:val="E8D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3A39"/>
    <w:multiLevelType w:val="hybridMultilevel"/>
    <w:tmpl w:val="BBC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A"/>
    <w:rsid w:val="00573276"/>
    <w:rsid w:val="00626C92"/>
    <w:rsid w:val="0091041A"/>
    <w:rsid w:val="00E946F1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351"/>
  <w15:chartTrackingRefBased/>
  <w15:docId w15:val="{8EB81613-87D3-4260-BBBD-8513A8A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04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1A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910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character" w:styleId="a4">
    <w:name w:val="Hyperlink"/>
    <w:basedOn w:val="a0"/>
    <w:uiPriority w:val="99"/>
    <w:semiHidden/>
    <w:unhideWhenUsed/>
    <w:rsid w:val="0091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cc.no/atc_ddd_index/?code=N07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Garpov</dc:creator>
  <cp:keywords/>
  <dc:description/>
  <cp:lastModifiedBy>Козлова Тамара Олеговна</cp:lastModifiedBy>
  <cp:revision>3</cp:revision>
  <dcterms:created xsi:type="dcterms:W3CDTF">2019-02-04T08:12:00Z</dcterms:created>
  <dcterms:modified xsi:type="dcterms:W3CDTF">2019-02-05T15:07:00Z</dcterms:modified>
</cp:coreProperties>
</file>